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B6F" w:rsidRPr="00706D14" w:rsidRDefault="00E6730B" w:rsidP="00706D14">
      <w:pPr>
        <w:pStyle w:val="LO-Normal1"/>
        <w:spacing w:line="360" w:lineRule="auto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Información WEB página principal </w:t>
      </w:r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</w:t>
      </w:r>
      <w:r>
        <w:rPr>
          <w:rFonts w:ascii="Arial" w:hAnsi="Arial" w:cs="Arial"/>
          <w:color w:val="666666"/>
          <w:sz w:val="22"/>
          <w:szCs w:val="22"/>
        </w:rPr>
        <w:t>SOCIACION EMBURRIA ha mantenido a lo largo de toda su historia un compromiso con los diferentes actores que forman parte de quienes interactúan con ASOCIACION EMBURRIA o sus empleados.</w:t>
      </w:r>
    </w:p>
    <w:p w:rsidR="00247B6F" w:rsidRDefault="00247B6F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Este compromiso se ha basado en principios éticos que guían el funcionamiento y que forman parte de su cultura corporativa, ética y de buen gobierno, así como a la prevención y reprobación de aquellas conductas anómalas que no se ajusten a la normativa apl</w:t>
      </w:r>
      <w:r>
        <w:rPr>
          <w:rFonts w:ascii="Arial" w:hAnsi="Arial" w:cs="Arial"/>
          <w:color w:val="666666"/>
          <w:sz w:val="22"/>
          <w:szCs w:val="22"/>
        </w:rPr>
        <w:t xml:space="preserve">icable. </w:t>
      </w:r>
    </w:p>
    <w:p w:rsidR="00247B6F" w:rsidRDefault="00247B6F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Para dar cumplimiento a este deber, el presente sistema interno de información se presenta como una herramienta que permite comunicar, de manera confidencial, informaciones o irregularidades relativas a acciones u omisiones que puedan constituir </w:t>
      </w:r>
      <w:r>
        <w:rPr>
          <w:rFonts w:ascii="Arial" w:hAnsi="Arial" w:cs="Arial"/>
          <w:color w:val="666666"/>
          <w:sz w:val="22"/>
          <w:szCs w:val="22"/>
        </w:rPr>
        <w:t>infracciones del Derecho de la Unión Europea conforme a lo establecido en la Ley 2/2023, de 20 de febrero, reguladora de la protección de las personas que informen sobre infracciones normativas y de lucha contra la corrupción.</w:t>
      </w:r>
    </w:p>
    <w:p w:rsidR="00247B6F" w:rsidRDefault="00247B6F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La gestión de todas las info</w:t>
      </w:r>
      <w:r>
        <w:rPr>
          <w:rFonts w:ascii="Arial" w:hAnsi="Arial" w:cs="Arial"/>
          <w:color w:val="666666"/>
          <w:sz w:val="22"/>
          <w:szCs w:val="22"/>
        </w:rPr>
        <w:t xml:space="preserve">rmaciones remitidas a través del sistema interno de información se regirá por los principios de confidencialidad, protección de datos de carácter personal, seguridad de la información, prohibición de represalias y presunción de inocencia. </w:t>
      </w:r>
    </w:p>
    <w:p w:rsidR="00247B6F" w:rsidRDefault="00247B6F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ASOCIACION EMBU</w:t>
      </w:r>
      <w:r>
        <w:rPr>
          <w:rFonts w:ascii="Arial" w:hAnsi="Arial" w:cs="Arial"/>
          <w:color w:val="666666"/>
          <w:sz w:val="22"/>
          <w:szCs w:val="22"/>
        </w:rPr>
        <w:t xml:space="preserve">RRIA tiene habilitados, entre otros, los siguientes mecanismos de comunicación: </w:t>
      </w:r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Dirección de email: canaleticoemburria@gmail.com</w:t>
      </w:r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Dirección de postal: AV. CONTRANQUIL, 3 - BAJO 33550, CANGAS DE ONIS.</w:t>
      </w:r>
    </w:p>
    <w:p w:rsidR="00247B6F" w:rsidRDefault="00247B6F">
      <w:pPr>
        <w:pStyle w:val="Textoindependiente"/>
        <w:spacing w:line="360" w:lineRule="auto"/>
        <w:ind w:right="167"/>
        <w:jc w:val="both"/>
        <w:rPr>
          <w:rFonts w:ascii="Arial" w:eastAsia="Times New Roman" w:hAnsi="Arial" w:cs="Arial"/>
          <w:color w:val="666666"/>
          <w:sz w:val="22"/>
          <w:szCs w:val="22"/>
        </w:rPr>
      </w:pPr>
    </w:p>
    <w:p w:rsidR="00247B6F" w:rsidRDefault="00E6730B">
      <w:pPr>
        <w:pStyle w:val="LO-Normal1"/>
        <w:spacing w:line="360" w:lineRule="auto"/>
        <w:rPr>
          <w:rFonts w:ascii="Arial" w:hAnsi="Arial" w:cs="Arial"/>
          <w:b/>
          <w:bCs/>
          <w:i/>
          <w:iCs/>
          <w:color w:val="006DCC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6DCC"/>
          <w:sz w:val="22"/>
          <w:szCs w:val="22"/>
          <w:u w:val="single"/>
        </w:rPr>
        <w:t>La comunicación debe incluir:</w:t>
      </w:r>
    </w:p>
    <w:p w:rsidR="00247B6F" w:rsidRDefault="00247B6F">
      <w:pPr>
        <w:pStyle w:val="LO-Normal1"/>
        <w:spacing w:line="360" w:lineRule="auto"/>
        <w:rPr>
          <w:rFonts w:ascii="Arial" w:hAnsi="Arial" w:cs="Arial"/>
          <w:sz w:val="22"/>
          <w:szCs w:val="22"/>
        </w:rPr>
      </w:pPr>
    </w:p>
    <w:p w:rsidR="00247B6F" w:rsidRDefault="00E6730B">
      <w:pPr>
        <w:pStyle w:val="Prrafodelista"/>
        <w:numPr>
          <w:ilvl w:val="0"/>
          <w:numId w:val="9"/>
        </w:numPr>
        <w:suppressAutoHyphens w:val="0"/>
        <w:spacing w:line="360" w:lineRule="auto"/>
        <w:jc w:val="left"/>
      </w:pPr>
      <w:r>
        <w:rPr>
          <w:rFonts w:ascii="Arial" w:hAnsi="Arial" w:cs="Arial"/>
          <w:color w:val="666666"/>
          <w:sz w:val="22"/>
          <w:szCs w:val="22"/>
        </w:rPr>
        <w:t>¿Sobre qué quiere inform</w:t>
      </w:r>
      <w:r>
        <w:rPr>
          <w:rFonts w:ascii="Arial" w:hAnsi="Arial" w:cs="Arial"/>
          <w:color w:val="666666"/>
          <w:sz w:val="22"/>
          <w:szCs w:val="22"/>
        </w:rPr>
        <w:t xml:space="preserve">ar? </w:t>
      </w:r>
      <w:r>
        <w:rPr>
          <w:rFonts w:ascii="Arial" w:hAnsi="Arial" w:cs="Arial"/>
          <w:color w:val="FF0000"/>
          <w:sz w:val="22"/>
          <w:szCs w:val="22"/>
        </w:rPr>
        <w:t>*Obligatorio</w:t>
      </w:r>
    </w:p>
    <w:p w:rsidR="00247B6F" w:rsidRDefault="00E6730B">
      <w:pPr>
        <w:pStyle w:val="Prrafodelista"/>
        <w:numPr>
          <w:ilvl w:val="1"/>
          <w:numId w:val="9"/>
        </w:numPr>
        <w:suppressAutoHyphens w:val="0"/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Descripción detallada del hecho o situación sospechosa, indicando: </w:t>
      </w:r>
    </w:p>
    <w:p w:rsidR="00247B6F" w:rsidRDefault="00E6730B">
      <w:pPr>
        <w:pStyle w:val="Prrafodelista"/>
        <w:numPr>
          <w:ilvl w:val="2"/>
          <w:numId w:val="9"/>
        </w:numPr>
        <w:suppressAutoHyphens w:val="0"/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En qué consiste la conducta o situación potencial o actualmente irregular. </w:t>
      </w:r>
    </w:p>
    <w:p w:rsidR="00247B6F" w:rsidRDefault="00E6730B">
      <w:pPr>
        <w:pStyle w:val="Prrafodelista"/>
        <w:numPr>
          <w:ilvl w:val="2"/>
          <w:numId w:val="9"/>
        </w:numPr>
        <w:suppressAutoHyphens w:val="0"/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Fechas aproximadas de ocurrencia. </w:t>
      </w:r>
    </w:p>
    <w:p w:rsidR="00247B6F" w:rsidRDefault="00E6730B">
      <w:pPr>
        <w:pStyle w:val="Prrafodelista"/>
        <w:numPr>
          <w:ilvl w:val="2"/>
          <w:numId w:val="9"/>
        </w:numPr>
        <w:suppressAutoHyphens w:val="0"/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Medios en que se ha realizado la posible conducta ilícita. </w:t>
      </w:r>
    </w:p>
    <w:p w:rsidR="00247B6F" w:rsidRDefault="00E6730B">
      <w:pPr>
        <w:pStyle w:val="Prrafodelista"/>
        <w:numPr>
          <w:ilvl w:val="2"/>
          <w:numId w:val="9"/>
        </w:numPr>
        <w:suppressAutoHyphens w:val="0"/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Área de actividad afectada. </w:t>
      </w:r>
    </w:p>
    <w:p w:rsidR="00247B6F" w:rsidRDefault="00E6730B">
      <w:pPr>
        <w:pStyle w:val="Prrafodelista"/>
        <w:numPr>
          <w:ilvl w:val="2"/>
          <w:numId w:val="9"/>
        </w:numPr>
        <w:suppressAutoHyphens w:val="0"/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Si es posible, se aportarán documentos o evidencias de los hechos.</w:t>
      </w:r>
    </w:p>
    <w:p w:rsidR="00247B6F" w:rsidRDefault="00E6730B">
      <w:pPr>
        <w:pStyle w:val="Prrafodelista"/>
        <w:numPr>
          <w:ilvl w:val="0"/>
          <w:numId w:val="9"/>
        </w:numPr>
        <w:suppressAutoHyphens w:val="0"/>
        <w:spacing w:line="360" w:lineRule="auto"/>
        <w:jc w:val="left"/>
      </w:pPr>
      <w:r>
        <w:rPr>
          <w:rFonts w:ascii="Arial" w:hAnsi="Arial" w:cs="Arial"/>
          <w:color w:val="666666"/>
          <w:sz w:val="22"/>
          <w:szCs w:val="22"/>
          <w:shd w:val="clear" w:color="auto" w:fill="FFFFFF"/>
        </w:rPr>
        <w:t>¿En qué empresa está ocurriendo?</w:t>
      </w:r>
      <w:r>
        <w:rPr>
          <w:rFonts w:ascii="Arial" w:hAnsi="Arial" w:cs="Arial"/>
          <w:color w:val="666666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*Obligatorio</w:t>
      </w:r>
    </w:p>
    <w:p w:rsidR="00247B6F" w:rsidRDefault="00E6730B">
      <w:pPr>
        <w:pStyle w:val="Prrafodelista"/>
        <w:numPr>
          <w:ilvl w:val="0"/>
          <w:numId w:val="9"/>
        </w:numPr>
        <w:suppressAutoHyphens w:val="0"/>
        <w:spacing w:line="360" w:lineRule="auto"/>
        <w:jc w:val="left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666666"/>
          <w:sz w:val="22"/>
          <w:szCs w:val="22"/>
          <w:shd w:val="clear" w:color="auto" w:fill="FFFFFF"/>
        </w:rPr>
        <w:t>¿Trabaja en la organización? ¿Qué relación le une con nuestra entidad?</w:t>
      </w:r>
    </w:p>
    <w:p w:rsidR="00247B6F" w:rsidRDefault="00E6730B">
      <w:pPr>
        <w:pStyle w:val="Prrafodelista"/>
        <w:numPr>
          <w:ilvl w:val="0"/>
          <w:numId w:val="9"/>
        </w:numPr>
        <w:suppressAutoHyphens w:val="0"/>
        <w:spacing w:line="360" w:lineRule="auto"/>
        <w:jc w:val="left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666666"/>
          <w:sz w:val="22"/>
          <w:szCs w:val="22"/>
          <w:shd w:val="clear" w:color="auto" w:fill="FFFFFF"/>
        </w:rPr>
        <w:t>¿Quién está involucrado en el asunto?</w:t>
      </w:r>
    </w:p>
    <w:p w:rsidR="00247B6F" w:rsidRDefault="00E6730B">
      <w:pPr>
        <w:pStyle w:val="Prrafodelista"/>
        <w:numPr>
          <w:ilvl w:val="0"/>
          <w:numId w:val="9"/>
        </w:numPr>
        <w:suppressAutoHyphens w:val="0"/>
        <w:spacing w:line="360" w:lineRule="auto"/>
        <w:jc w:val="left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Nombre del departamento donde está ocurriendo </w:t>
      </w:r>
    </w:p>
    <w:p w:rsidR="00247B6F" w:rsidRDefault="00E6730B">
      <w:pPr>
        <w:pStyle w:val="Prrafodelista"/>
        <w:numPr>
          <w:ilvl w:val="0"/>
          <w:numId w:val="9"/>
        </w:numPr>
        <w:suppressAutoHyphens w:val="0"/>
        <w:spacing w:line="360" w:lineRule="auto"/>
        <w:jc w:val="left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666666"/>
          <w:sz w:val="22"/>
          <w:szCs w:val="22"/>
          <w:shd w:val="clear" w:color="auto" w:fill="FFFFFF"/>
        </w:rPr>
        <w:lastRenderedPageBreak/>
        <w:t>Nombre y apellidos si no quieres que la comunicación sea anónima.</w:t>
      </w:r>
    </w:p>
    <w:p w:rsidR="00247B6F" w:rsidRDefault="00E6730B">
      <w:pPr>
        <w:spacing w:line="360" w:lineRule="auto"/>
      </w:pPr>
      <w:r>
        <w:rPr>
          <w:rFonts w:ascii="Arial" w:hAnsi="Arial" w:cs="Arial"/>
          <w:b/>
          <w:bCs/>
          <w:color w:val="0070C0"/>
          <w:sz w:val="22"/>
          <w:szCs w:val="22"/>
        </w:rPr>
        <w:t>Se permite presentar denuncias de forma anónima</w:t>
      </w:r>
      <w:r>
        <w:rPr>
          <w:rFonts w:ascii="Arial" w:hAnsi="Arial" w:cs="Arial"/>
          <w:color w:val="666666"/>
          <w:sz w:val="22"/>
          <w:szCs w:val="22"/>
        </w:rPr>
        <w:t>. No obstante, las personas que deseen recibir información sobre el resultado de la investigació</w:t>
      </w:r>
      <w:r>
        <w:rPr>
          <w:rFonts w:ascii="Arial" w:hAnsi="Arial" w:cs="Arial"/>
          <w:color w:val="666666"/>
          <w:sz w:val="22"/>
          <w:szCs w:val="22"/>
        </w:rPr>
        <w:t>n deberán indicar un método de contacto a los efectos de recibir notificaciones o comunicaciones.</w:t>
      </w:r>
    </w:p>
    <w:p w:rsidR="00247B6F" w:rsidRDefault="00247B6F">
      <w:pPr>
        <w:spacing w:line="276" w:lineRule="auto"/>
        <w:rPr>
          <w:rFonts w:ascii="Arial" w:hAnsi="Arial" w:cs="Arial"/>
          <w:color w:val="666666"/>
          <w:sz w:val="22"/>
          <w:szCs w:val="22"/>
        </w:rPr>
      </w:pPr>
    </w:p>
    <w:p w:rsidR="00247B6F" w:rsidRDefault="00E6730B">
      <w:pPr>
        <w:pStyle w:val="NormalWeb"/>
        <w:spacing w:before="120" w:after="0" w:line="360" w:lineRule="auto"/>
        <w:jc w:val="both"/>
        <w:rPr>
          <w:rFonts w:ascii="Arial" w:hAnsi="Arial" w:cs="Arial"/>
          <w:b/>
          <w:bCs/>
          <w:i/>
          <w:iCs/>
          <w:color w:val="006DCC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6DCC"/>
          <w:sz w:val="22"/>
          <w:szCs w:val="22"/>
          <w:u w:val="single"/>
        </w:rPr>
        <w:t>Tramitación y Plazos de Respuesta:</w:t>
      </w:r>
    </w:p>
    <w:p w:rsidR="00247B6F" w:rsidRDefault="00E6730B">
      <w:pPr>
        <w:pStyle w:val="NormalWeb"/>
        <w:spacing w:before="120" w:after="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 xml:space="preserve">En el plazo máximo de siete días desde la recepción de la información, el Responsable del Sistema Interno de Información </w:t>
      </w:r>
      <w:r>
        <w:rPr>
          <w:rFonts w:ascii="Arial" w:hAnsi="Arial" w:cs="Arial"/>
          <w:color w:val="808080"/>
          <w:sz w:val="22"/>
          <w:szCs w:val="22"/>
        </w:rPr>
        <w:t>realizará un examen preliminar sobre la comunicación recibida y la existencia de motivaciones para su admisión (o no) a trámite, así como la posible concurrencia de conflictos de interés, procediendo al envío de acuse de recibo de la comunicación a la pers</w:t>
      </w:r>
      <w:r>
        <w:rPr>
          <w:rFonts w:ascii="Arial" w:hAnsi="Arial" w:cs="Arial"/>
          <w:color w:val="808080"/>
          <w:sz w:val="22"/>
          <w:szCs w:val="22"/>
        </w:rPr>
        <w:t>ona informante en el que se le informará de:</w:t>
      </w:r>
    </w:p>
    <w:p w:rsidR="00247B6F" w:rsidRDefault="00E6730B">
      <w:pPr>
        <w:pStyle w:val="NormalWeb"/>
        <w:numPr>
          <w:ilvl w:val="0"/>
          <w:numId w:val="10"/>
        </w:numPr>
        <w:spacing w:before="0" w:after="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La no pertinencia y derivación, en su caso, a los medios de contacto establecidos por la organización para la gestión de dicho asunto.</w:t>
      </w:r>
    </w:p>
    <w:p w:rsidR="00247B6F" w:rsidRDefault="00E6730B">
      <w:pPr>
        <w:pStyle w:val="NormalWeb"/>
        <w:numPr>
          <w:ilvl w:val="0"/>
          <w:numId w:val="10"/>
        </w:numPr>
        <w:spacing w:before="0" w:after="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 xml:space="preserve">La pertinencia de la comunicación informándole de los plazos previstos para </w:t>
      </w:r>
      <w:r>
        <w:rPr>
          <w:rFonts w:ascii="Arial" w:hAnsi="Arial" w:cs="Arial"/>
          <w:color w:val="808080"/>
          <w:sz w:val="22"/>
          <w:szCs w:val="22"/>
        </w:rPr>
        <w:t>su resolución y solicitándole, en su caso, más información para dar trámite a la denuncia.</w:t>
      </w:r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El plazo máximo para dar respuesta a las actuaciones de investigación, no podrá ser superior a tres meses (salvo casos de especial complejidad que requieran una ampl</w:t>
      </w:r>
      <w:r>
        <w:rPr>
          <w:rFonts w:ascii="Arial" w:hAnsi="Arial" w:cs="Arial"/>
          <w:color w:val="808080"/>
          <w:sz w:val="22"/>
          <w:szCs w:val="22"/>
        </w:rPr>
        <w:t>iación del plazo, en cuyo caso, este podrá extenderse hasta un máximo de otros tres meses adicionales a contar desde la recepción de la comunicación).</w:t>
      </w:r>
    </w:p>
    <w:p w:rsidR="00247B6F" w:rsidRDefault="00247B6F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</w:p>
    <w:p w:rsidR="00247B6F" w:rsidRDefault="00E6730B">
      <w:pPr>
        <w:spacing w:line="360" w:lineRule="auto"/>
        <w:rPr>
          <w:rFonts w:ascii="Arial" w:hAnsi="Arial" w:cs="Arial"/>
          <w:b/>
          <w:bCs/>
          <w:i/>
          <w:iCs/>
          <w:color w:val="006DCC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6DCC"/>
          <w:sz w:val="22"/>
          <w:szCs w:val="22"/>
          <w:u w:val="single"/>
        </w:rPr>
        <w:t>Información de Protección de Datos:</w:t>
      </w:r>
    </w:p>
    <w:p w:rsidR="00247B6F" w:rsidRDefault="00E6730B">
      <w:pPr>
        <w:spacing w:line="360" w:lineRule="auto"/>
      </w:pPr>
      <w:r>
        <w:rPr>
          <w:rFonts w:ascii="Arial" w:hAnsi="Arial" w:cs="Arial"/>
          <w:color w:val="666666"/>
          <w:sz w:val="22"/>
          <w:szCs w:val="22"/>
        </w:rPr>
        <w:t xml:space="preserve">El responsable del tratamiento de sus datos es ASOCIACION EMBURRIA. </w:t>
      </w:r>
      <w:r>
        <w:rPr>
          <w:rFonts w:ascii="Arial" w:hAnsi="Arial" w:cs="Arial"/>
          <w:color w:val="666666"/>
          <w:sz w:val="22"/>
          <w:szCs w:val="22"/>
        </w:rPr>
        <w:t xml:space="preserve">Sus datos serán tratados con la finalidad de gestionar sistema interno de información. </w:t>
      </w:r>
      <w:r>
        <w:rPr>
          <w:rFonts w:ascii="Arial" w:eastAsia="Arial Unicode MS" w:hAnsi="Arial" w:cs="Arial"/>
          <w:color w:val="666666"/>
          <w:sz w:val="22"/>
          <w:szCs w:val="22"/>
        </w:rPr>
        <w:t xml:space="preserve">La legitimación para el uso de sus datos está basada en el cumplimiento de </w:t>
      </w:r>
      <w:r>
        <w:rPr>
          <w:rFonts w:ascii="Arial" w:hAnsi="Arial" w:cs="Arial"/>
          <w:color w:val="666666"/>
          <w:sz w:val="22"/>
          <w:szCs w:val="22"/>
        </w:rPr>
        <w:t>la Ley 2/2023, de 20 de febrero, reguladora de la protección de las personas que informen sobr</w:t>
      </w:r>
      <w:r>
        <w:rPr>
          <w:rFonts w:ascii="Arial" w:hAnsi="Arial" w:cs="Arial"/>
          <w:color w:val="666666"/>
          <w:sz w:val="22"/>
          <w:szCs w:val="22"/>
        </w:rPr>
        <w:t xml:space="preserve">e infracciones normativas y de lucha contra la corrupción. Podrá acceder, rectificar y suprimir los datos, así como limitar, retirar u oponerse al tratamiento conforme a los procedimientos establecidos en la Política de Privacidad a la que puede acceder a </w:t>
      </w:r>
      <w:r>
        <w:rPr>
          <w:rFonts w:ascii="Arial" w:hAnsi="Arial" w:cs="Arial"/>
          <w:color w:val="666666"/>
          <w:sz w:val="22"/>
          <w:szCs w:val="22"/>
        </w:rPr>
        <w:t>fin de obtener más información en materia de protección de datos.  Le informamos que tratamos la información que nos facilite a través del presente sistema (así como los datos personales de otras personas que nos pudiera facilitar) con la máxima confidenci</w:t>
      </w:r>
      <w:r>
        <w:rPr>
          <w:rFonts w:ascii="Arial" w:hAnsi="Arial" w:cs="Arial"/>
          <w:color w:val="666666"/>
          <w:sz w:val="22"/>
          <w:szCs w:val="22"/>
        </w:rPr>
        <w:t>alidad y respeto a la normativa vigente en materia de protección de datos, a fin de llevar a cabo su revisión preliminar, tramitación, investigación, resolución y, en su caso, adopción de las medidas disciplinarias, diligencia ante los organismos pertinent</w:t>
      </w:r>
      <w:r>
        <w:rPr>
          <w:rFonts w:ascii="Arial" w:hAnsi="Arial" w:cs="Arial"/>
          <w:color w:val="666666"/>
          <w:sz w:val="22"/>
          <w:szCs w:val="22"/>
        </w:rPr>
        <w:t xml:space="preserve">es y/o para la gestión de los procedimientos judiciales que, en su caso, procedan. Para información adicional, consulte la Política de Privacidad del Canal del Denunciante, que se encuentra accesible en: </w:t>
      </w:r>
      <w:r>
        <w:rPr>
          <w:rFonts w:ascii="Arial" w:hAnsi="Arial" w:cs="Arial"/>
          <w:color w:val="FF0000"/>
          <w:sz w:val="22"/>
          <w:szCs w:val="22"/>
          <w:shd w:val="clear" w:color="auto" w:fill="FFFF00"/>
        </w:rPr>
        <w:t>(INDICAR AQUÍ EL ENLACE A LA POLÍTICA DE PRIVACIDAD</w:t>
      </w:r>
      <w:r>
        <w:rPr>
          <w:rFonts w:ascii="Arial" w:hAnsi="Arial" w:cs="Arial"/>
          <w:sz w:val="22"/>
          <w:szCs w:val="22"/>
          <w:shd w:val="clear" w:color="auto" w:fill="FFFF00"/>
        </w:rPr>
        <w:t>)</w:t>
      </w:r>
    </w:p>
    <w:p w:rsidR="00247B6F" w:rsidRDefault="00247B6F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bookmarkStart w:id="0" w:name="_GoBack"/>
      <w:bookmarkEnd w:id="0"/>
    </w:p>
    <w:p w:rsidR="00247B6F" w:rsidRDefault="00E6730B">
      <w:pPr>
        <w:spacing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Puede ponerse en contacto con el Delegado de Protección de Datos del responsable de tratamiento a través del contacto: PRODAT PRINCIPADO, S.L. - TORRECERREDO, 4 - BAJO - 33012 OVIEDO - 985 11 40 57 - DPDASTURIAS@PRODAT.ES</w:t>
      </w:r>
    </w:p>
    <w:sectPr w:rsidR="00247B6F">
      <w:headerReference w:type="default" r:id="rId7"/>
      <w:pgSz w:w="11906" w:h="16838"/>
      <w:pgMar w:top="1926" w:right="990" w:bottom="709" w:left="993" w:header="284" w:footer="0" w:gutter="0"/>
      <w:pgNumType w:start="1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0B" w:rsidRDefault="00E6730B">
      <w:r>
        <w:separator/>
      </w:r>
    </w:p>
  </w:endnote>
  <w:endnote w:type="continuationSeparator" w:id="0">
    <w:p w:rsidR="00E6730B" w:rsidRDefault="00E6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Helvetica;Arial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0B" w:rsidRDefault="00E6730B">
      <w:r>
        <w:separator/>
      </w:r>
    </w:p>
  </w:footnote>
  <w:footnote w:type="continuationSeparator" w:id="0">
    <w:p w:rsidR="00E6730B" w:rsidRDefault="00E6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1"/>
      <w:gridCol w:w="5178"/>
    </w:tblGrid>
    <w:tr w:rsidR="00247B6F" w:rsidTr="00706D14">
      <w:trPr>
        <w:trHeight w:val="1400"/>
      </w:trPr>
      <w:tc>
        <w:tcPr>
          <w:tcW w:w="5151" w:type="dxa"/>
          <w:vAlign w:val="center"/>
        </w:tcPr>
        <w:p w:rsidR="00247B6F" w:rsidRDefault="00706D14">
          <w:pPr>
            <w:pStyle w:val="Textoindependiente"/>
            <w:snapToGrid w:val="0"/>
            <w:spacing w:after="0"/>
            <w:rPr>
              <w:sz w:val="20"/>
              <w:szCs w:val="20"/>
            </w:rPr>
          </w:pPr>
          <w:r w:rsidRPr="00706D14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48260</wp:posOffset>
                </wp:positionV>
                <wp:extent cx="1133475" cy="655023"/>
                <wp:effectExtent l="0" t="0" r="0" b="0"/>
                <wp:wrapTight wrapText="bothSides">
                  <wp:wrapPolygon edited="0">
                    <wp:start x="0" y="0"/>
                    <wp:lineTo x="0" y="20741"/>
                    <wp:lineTo x="21055" y="20741"/>
                    <wp:lineTo x="21055" y="0"/>
                    <wp:lineTo x="0" y="0"/>
                  </wp:wrapPolygon>
                </wp:wrapTight>
                <wp:docPr id="2" name="Imagen 2" descr="C:\Users\Administrador\Desktop\cabecer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esktop\cabecer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5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6D14" w:rsidRDefault="00706D14">
          <w:pPr>
            <w:pStyle w:val="Textoindependiente"/>
            <w:snapToGrid w:val="0"/>
            <w:spacing w:after="0"/>
            <w:rPr>
              <w:sz w:val="20"/>
              <w:szCs w:val="20"/>
            </w:rPr>
          </w:pPr>
        </w:p>
        <w:p w:rsidR="00706D14" w:rsidRDefault="00706D14">
          <w:pPr>
            <w:pStyle w:val="Textoindependiente"/>
            <w:snapToGrid w:val="0"/>
            <w:spacing w:after="0"/>
            <w:rPr>
              <w:sz w:val="20"/>
              <w:szCs w:val="20"/>
            </w:rPr>
          </w:pPr>
        </w:p>
        <w:p w:rsidR="00706D14" w:rsidRDefault="00706D14">
          <w:pPr>
            <w:pStyle w:val="Textoindependiente"/>
            <w:snapToGrid w:val="0"/>
            <w:spacing w:after="0"/>
            <w:rPr>
              <w:sz w:val="20"/>
              <w:szCs w:val="20"/>
            </w:rPr>
          </w:pPr>
        </w:p>
        <w:p w:rsidR="00706D14" w:rsidRDefault="00706D14">
          <w:pPr>
            <w:pStyle w:val="Textoindependiente"/>
            <w:snapToGrid w:val="0"/>
            <w:spacing w:after="0"/>
            <w:rPr>
              <w:sz w:val="20"/>
              <w:szCs w:val="20"/>
            </w:rPr>
          </w:pPr>
        </w:p>
        <w:p w:rsidR="00706D14" w:rsidRDefault="00706D14">
          <w:pPr>
            <w:pStyle w:val="Textoindependiente"/>
            <w:snapToGrid w:val="0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www.emburria.org</w:t>
          </w:r>
        </w:p>
      </w:tc>
      <w:tc>
        <w:tcPr>
          <w:tcW w:w="5178" w:type="dxa"/>
          <w:vAlign w:val="center"/>
        </w:tcPr>
        <w:p w:rsidR="00247B6F" w:rsidRDefault="00706D14">
          <w:pPr>
            <w:pStyle w:val="Encabezado"/>
            <w:snapToGrid w:val="0"/>
            <w:rPr>
              <w:b/>
              <w:bCs/>
              <w:i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ge">
                  <wp:posOffset>-75565</wp:posOffset>
                </wp:positionV>
                <wp:extent cx="1642745" cy="593725"/>
                <wp:effectExtent l="0" t="0" r="0" b="0"/>
                <wp:wrapNone/>
                <wp:docPr id="1" name="Imagen 1562860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562860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47B6F" w:rsidRDefault="00247B6F">
    <w:pPr>
      <w:pStyle w:val="Encabezado"/>
      <w:tabs>
        <w:tab w:val="clear" w:pos="4252"/>
      </w:tabs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B72"/>
    <w:multiLevelType w:val="multilevel"/>
    <w:tmpl w:val="A69E9A52"/>
    <w:lvl w:ilvl="0">
      <w:start w:val="1"/>
      <w:numFmt w:val="none"/>
      <w:pStyle w:val="Listaconvietas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D1433E"/>
    <w:multiLevelType w:val="multilevel"/>
    <w:tmpl w:val="DD6AB5A6"/>
    <w:lvl w:ilvl="0">
      <w:start w:val="1"/>
      <w:numFmt w:val="decimal"/>
      <w:pStyle w:val="Ttulo5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E47F7B"/>
    <w:multiLevelType w:val="multilevel"/>
    <w:tmpl w:val="E83A7BC2"/>
    <w:lvl w:ilvl="0">
      <w:start w:val="1"/>
      <w:numFmt w:val="decimal"/>
      <w:pStyle w:val="Estilo2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DA7448"/>
    <w:multiLevelType w:val="multilevel"/>
    <w:tmpl w:val="798420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6EC8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E77CF3"/>
    <w:multiLevelType w:val="multilevel"/>
    <w:tmpl w:val="91921F4C"/>
    <w:lvl w:ilvl="0">
      <w:start w:val="1"/>
      <w:numFmt w:val="decimal"/>
      <w:pStyle w:val="Ttulo3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2967D76"/>
    <w:multiLevelType w:val="multilevel"/>
    <w:tmpl w:val="D5B89902"/>
    <w:lvl w:ilvl="0">
      <w:start w:val="1"/>
      <w:numFmt w:val="none"/>
      <w:pStyle w:val="Listaconvietas0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93D0C57"/>
    <w:multiLevelType w:val="multilevel"/>
    <w:tmpl w:val="493E46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C751E1B"/>
    <w:multiLevelType w:val="multilevel"/>
    <w:tmpl w:val="4C6896AA"/>
    <w:lvl w:ilvl="0">
      <w:start w:val="1"/>
      <w:numFmt w:val="bullet"/>
      <w:pStyle w:val="LV2b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24E703A"/>
    <w:multiLevelType w:val="multilevel"/>
    <w:tmpl w:val="6284DF5E"/>
    <w:lvl w:ilvl="0">
      <w:start w:val="1"/>
      <w:numFmt w:val="bullet"/>
      <w:pStyle w:val="Lista2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71710CC"/>
    <w:multiLevelType w:val="multilevel"/>
    <w:tmpl w:val="1BB09274"/>
    <w:lvl w:ilvl="0">
      <w:start w:val="1"/>
      <w:numFmt w:val="decimal"/>
      <w:pStyle w:val="Ttulo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F"/>
    <w:rsid w:val="00247B6F"/>
    <w:rsid w:val="00706D14"/>
    <w:rsid w:val="00777A54"/>
    <w:rsid w:val="00E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8D388-4A2F-41F0-BAC3-95503181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4"/>
        <w:szCs w:val="24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i/>
      <w:kern w:val="2"/>
      <w:sz w:val="28"/>
      <w:szCs w:val="28"/>
    </w:rPr>
  </w:style>
  <w:style w:type="paragraph" w:styleId="Ttulo2">
    <w:name w:val="heading 2"/>
    <w:basedOn w:val="Normal"/>
    <w:next w:val="Normal"/>
    <w:qFormat/>
    <w:pPr>
      <w:spacing w:before="120" w:after="120"/>
      <w:ind w:left="357"/>
      <w:outlineLvl w:val="1"/>
    </w:pPr>
    <w:rPr>
      <w:b/>
      <w:szCs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numId w:val="4"/>
      </w:numPr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</w:style>
  <w:style w:type="paragraph" w:styleId="Ttulo5">
    <w:name w:val="heading 5"/>
    <w:basedOn w:val="Normal"/>
    <w:next w:val="Normal"/>
    <w:qFormat/>
    <w:pPr>
      <w:numPr>
        <w:numId w:val="5"/>
      </w:numPr>
      <w:tabs>
        <w:tab w:val="left" w:pos="6696"/>
      </w:tabs>
      <w:spacing w:before="240" w:after="60"/>
      <w:ind w:left="2232" w:hanging="792"/>
      <w:jc w:val="left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tabs>
        <w:tab w:val="left" w:pos="0"/>
        <w:tab w:val="left" w:pos="8208"/>
      </w:tabs>
      <w:spacing w:before="240" w:after="60"/>
      <w:ind w:left="2736" w:hanging="936"/>
      <w:jc w:val="left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tabs>
        <w:tab w:val="left" w:pos="0"/>
        <w:tab w:val="left" w:pos="9720"/>
      </w:tabs>
      <w:spacing w:before="240" w:after="60"/>
      <w:ind w:left="3240" w:hanging="1080"/>
      <w:jc w:val="left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0"/>
        <w:tab w:val="left" w:pos="11232"/>
      </w:tabs>
      <w:spacing w:before="240" w:after="60"/>
      <w:ind w:left="3744" w:hanging="1224"/>
      <w:jc w:val="left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0"/>
        <w:tab w:val="left" w:pos="12960"/>
      </w:tabs>
      <w:spacing w:before="240" w:after="60"/>
      <w:ind w:left="4320" w:hanging="1440"/>
      <w:jc w:val="left"/>
      <w:outlineLvl w:val="8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WW">
    <w:name w:val="Default Paragraph Font (WW)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5z0">
    <w:name w:val="WW8Num5z0"/>
    <w:qFormat/>
    <w:rPr>
      <w:rFonts w:ascii="Wingdings" w:hAnsi="Wingdings"/>
      <w:sz w:val="16"/>
    </w:rPr>
  </w:style>
  <w:style w:type="character" w:customStyle="1" w:styleId="WW8Num6z0">
    <w:name w:val="WW8Num6z0"/>
    <w:qFormat/>
    <w:rPr>
      <w:rFonts w:ascii="Wingdings" w:hAnsi="Wingdings"/>
      <w:sz w:val="16"/>
    </w:rPr>
  </w:style>
  <w:style w:type="character" w:customStyle="1" w:styleId="WW8Num6z1">
    <w:name w:val="WW8Num6z1"/>
    <w:qFormat/>
    <w:rPr>
      <w:rFonts w:ascii="Webdings" w:hAnsi="Webdings" w:cs="Arial"/>
      <w:sz w:val="18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6z4">
    <w:name w:val="WW8Num6z4"/>
    <w:qFormat/>
    <w:rPr>
      <w:rFonts w:ascii="Courier New" w:hAnsi="Courier New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3z0">
    <w:name w:val="WW8Num13z0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5z0">
    <w:name w:val="WW8Num15z0"/>
    <w:qFormat/>
    <w:rPr>
      <w:rFonts w:ascii="Wingdings" w:hAnsi="Wingdings"/>
      <w:sz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  <w:sz w:val="16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9z0">
    <w:name w:val="WW8Num19z0"/>
    <w:qFormat/>
    <w:rPr>
      <w:rFonts w:ascii="Wingdings" w:hAnsi="Wingdings"/>
      <w:sz w:val="16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  <w:color w:val="auto"/>
    </w:rPr>
  </w:style>
  <w:style w:type="character" w:customStyle="1" w:styleId="WW8Num22z0">
    <w:name w:val="WW8Num22z0"/>
    <w:qFormat/>
    <w:rPr>
      <w:rFonts w:ascii="Wingdings" w:hAnsi="Wingdings"/>
      <w:sz w:val="22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3z0">
    <w:name w:val="WW8Num23z0"/>
    <w:qFormat/>
    <w:rPr>
      <w:rFonts w:ascii="Wingdings" w:hAnsi="Wingdings"/>
      <w:sz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0">
    <w:name w:val="WW8Num24z0"/>
    <w:qFormat/>
    <w:rPr>
      <w:rFonts w:ascii="Wingdings" w:hAnsi="Wingdings"/>
      <w:sz w:val="22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rFonts w:ascii="Wingdings" w:hAnsi="Wingdings"/>
    </w:rPr>
  </w:style>
  <w:style w:type="character" w:customStyle="1" w:styleId="WW8Num26z0">
    <w:name w:val="WW8Num26z0"/>
    <w:qFormat/>
    <w:rPr>
      <w:rFonts w:ascii="Symbol" w:hAnsi="Symbol"/>
      <w:color w:val="auto"/>
    </w:rPr>
  </w:style>
  <w:style w:type="character" w:customStyle="1" w:styleId="WW8Num27z0">
    <w:name w:val="WW8Num27z0"/>
    <w:qFormat/>
    <w:rPr>
      <w:rFonts w:ascii="Wingdings" w:hAnsi="Wingdings"/>
    </w:rPr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30z0">
    <w:name w:val="WW8Num30z0"/>
    <w:qFormat/>
    <w:rPr>
      <w:rFonts w:ascii="Wingdings" w:hAnsi="Wingdings"/>
    </w:rPr>
  </w:style>
  <w:style w:type="character" w:customStyle="1" w:styleId="WW8Num30z1">
    <w:name w:val="WW8Num30z1"/>
    <w:qFormat/>
    <w:rPr>
      <w:rFonts w:ascii="Webdings" w:eastAsia="Times New Roman" w:hAnsi="Webdings" w:cs="Arial"/>
      <w:sz w:val="18"/>
    </w:rPr>
  </w:style>
  <w:style w:type="character" w:customStyle="1" w:styleId="WW8Num30z3">
    <w:name w:val="WW8Num30z3"/>
    <w:qFormat/>
    <w:rPr>
      <w:rFonts w:ascii="Symbol" w:hAnsi="Symbol"/>
    </w:rPr>
  </w:style>
  <w:style w:type="character" w:customStyle="1" w:styleId="WW8Num30z4">
    <w:name w:val="WW8Num30z4"/>
    <w:qFormat/>
    <w:rPr>
      <w:rFonts w:ascii="Courier New" w:hAnsi="Courier New"/>
    </w:rPr>
  </w:style>
  <w:style w:type="character" w:customStyle="1" w:styleId="WW8Num32z0">
    <w:name w:val="WW8Num32z0"/>
    <w:qFormat/>
    <w:rPr>
      <w:rFonts w:ascii="Wingdings" w:hAnsi="Wingdings"/>
      <w:sz w:val="22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qFormat/>
    <w:rPr>
      <w:rFonts w:ascii="Symbol" w:hAnsi="Symbol"/>
    </w:rPr>
  </w:style>
  <w:style w:type="character" w:customStyle="1" w:styleId="WW8Num33z0">
    <w:name w:val="WW8Num33z0"/>
    <w:qFormat/>
    <w:rPr>
      <w:rFonts w:ascii="Wingdings" w:hAnsi="Wingdings"/>
    </w:rPr>
  </w:style>
  <w:style w:type="character" w:customStyle="1" w:styleId="WW8Num36z1">
    <w:name w:val="WW8Num36z1"/>
    <w:qFormat/>
    <w:rPr>
      <w:rFonts w:ascii="Symbol" w:hAnsi="Symbol"/>
    </w:rPr>
  </w:style>
  <w:style w:type="character" w:customStyle="1" w:styleId="WW8Num37z0">
    <w:name w:val="WW8Num37z0"/>
    <w:qFormat/>
    <w:rPr>
      <w:rFonts w:ascii="Wingdings" w:hAnsi="Wingdings"/>
      <w:sz w:val="22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/>
    </w:rPr>
  </w:style>
  <w:style w:type="character" w:customStyle="1" w:styleId="WW8Num37z3">
    <w:name w:val="WW8Num37z3"/>
    <w:qFormat/>
    <w:rPr>
      <w:rFonts w:ascii="Symbol" w:hAnsi="Symbol"/>
    </w:rPr>
  </w:style>
  <w:style w:type="character" w:customStyle="1" w:styleId="WW8Num38z0">
    <w:name w:val="WW8Num38z0"/>
    <w:qFormat/>
    <w:rPr>
      <w:rFonts w:ascii="Wingdings" w:hAnsi="Wingdings"/>
      <w:sz w:val="16"/>
    </w:rPr>
  </w:style>
  <w:style w:type="character" w:customStyle="1" w:styleId="WW8Num39z0">
    <w:name w:val="WW8Num39z0"/>
    <w:qFormat/>
    <w:rPr>
      <w:rFonts w:ascii="Wingdings" w:hAnsi="Wingdings"/>
      <w:sz w:val="22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40z0">
    <w:name w:val="WW8Num40z0"/>
    <w:qFormat/>
    <w:rPr>
      <w:rFonts w:ascii="Wingdings" w:hAnsi="Wingdings"/>
      <w:sz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/>
    </w:rPr>
  </w:style>
  <w:style w:type="character" w:customStyle="1" w:styleId="WW8Num40z3">
    <w:name w:val="WW8Num40z3"/>
    <w:qFormat/>
    <w:rPr>
      <w:rFonts w:ascii="Symbol" w:hAnsi="Symbol"/>
    </w:rPr>
  </w:style>
  <w:style w:type="character" w:customStyle="1" w:styleId="WW8NumSt4z0">
    <w:name w:val="WW8NumSt4z0"/>
    <w:qFormat/>
    <w:rPr>
      <w:rFonts w:ascii="Symbol" w:hAnsi="Symbol"/>
    </w:rPr>
  </w:style>
  <w:style w:type="character" w:customStyle="1" w:styleId="WW8NumSt7z0">
    <w:name w:val="WW8NumSt7z0"/>
    <w:qFormat/>
    <w:rPr>
      <w:rFonts w:ascii="Symbol" w:hAnsi="Symbol"/>
    </w:rPr>
  </w:style>
  <w:style w:type="character" w:styleId="Nmerodepgina">
    <w:name w:val="page number"/>
    <w:basedOn w:val="DefaultParagraphFontWW"/>
    <w:qFormat/>
  </w:style>
  <w:style w:type="character" w:customStyle="1" w:styleId="FootnoteCharacters">
    <w:name w:val="Footnote Characters"/>
    <w:basedOn w:val="DefaultParagraphFontWW"/>
    <w:qFormat/>
    <w:rPr>
      <w:vertAlign w:val="superscript"/>
    </w:rPr>
  </w:style>
  <w:style w:type="character" w:customStyle="1" w:styleId="InitialStyle">
    <w:name w:val="InitialStyle"/>
    <w:qFormat/>
    <w:rPr>
      <w:rFonts w:ascii="Courier New" w:hAnsi="Courier New"/>
      <w:color w:val="auto"/>
      <w:spacing w:val="0"/>
      <w:sz w:val="24"/>
    </w:rPr>
  </w:style>
  <w:style w:type="character" w:customStyle="1" w:styleId="StrongEmphasisWW">
    <w:name w:val="Strong Emphasis (WW)"/>
    <w:basedOn w:val="DefaultParagraphFontWW"/>
    <w:qFormat/>
    <w:rPr>
      <w:b/>
      <w:bCs/>
    </w:rPr>
  </w:style>
  <w:style w:type="character" w:styleId="Hipervnculo">
    <w:name w:val="Hyperlink"/>
    <w:basedOn w:val="DefaultParagraphFontWW"/>
    <w:rPr>
      <w:color w:val="0000FF"/>
      <w:u w:val="single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Smbolodenotafinal">
    <w:name w:val="WW-Símbolo de nota final"/>
    <w:qFormat/>
  </w:style>
  <w:style w:type="character" w:customStyle="1" w:styleId="Fuentedeprrafopredeter1">
    <w:name w:val="Fuente de párrafo predeter.1"/>
    <w:qFormat/>
  </w:style>
  <w:style w:type="character" w:styleId="Textoennegrita">
    <w:name w:val="Strong"/>
    <w:basedOn w:val="Fuentedeprrafopredeter1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Bullets">
    <w:name w:val="Bullets"/>
    <w:qFormat/>
    <w:rPr>
      <w:rFonts w:ascii="OpenSymbol" w:eastAsia="OpenSymbol" w:hAnsi="OpenSymbol" w:cs="OpenSymbol"/>
      <w:color w:val="000000"/>
    </w:rPr>
  </w:style>
  <w:style w:type="character" w:styleId="nfasis">
    <w:name w:val="Emphasis"/>
    <w:qFormat/>
    <w:rPr>
      <w:i/>
      <w:i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LO-Normal1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120" w:after="120"/>
      <w:jc w:val="left"/>
    </w:pPr>
  </w:style>
  <w:style w:type="paragraph" w:styleId="Sangra3detindependiente">
    <w:name w:val="Body Text Indent 3"/>
    <w:basedOn w:val="Normal"/>
    <w:qFormat/>
    <w:pPr>
      <w:widowControl w:val="0"/>
      <w:spacing w:before="120" w:after="120"/>
      <w:ind w:left="-6"/>
    </w:pPr>
  </w:style>
  <w:style w:type="paragraph" w:customStyle="1" w:styleId="DWSty1">
    <w:name w:val="DWSty1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Helvetica;Arial" w:hAnsi="Helvetica;Arial"/>
      <w:lang w:val="en-US"/>
    </w:rPr>
  </w:style>
  <w:style w:type="paragraph" w:customStyle="1" w:styleId="Textopredeterminado">
    <w:name w:val="Texto predeterminado"/>
    <w:basedOn w:val="Normal"/>
    <w:qFormat/>
    <w:pPr>
      <w:jc w:val="left"/>
    </w:pPr>
    <w:rPr>
      <w:lang w:val="en-US"/>
    </w:rPr>
  </w:style>
  <w:style w:type="paragraph" w:styleId="Textoindependiente2">
    <w:name w:val="Body Text 2"/>
    <w:basedOn w:val="Normal"/>
    <w:qFormat/>
    <w:pPr>
      <w:widowControl w:val="0"/>
    </w:pPr>
  </w:style>
  <w:style w:type="paragraph" w:styleId="Lista2">
    <w:name w:val="List 2"/>
    <w:basedOn w:val="Normal"/>
    <w:pPr>
      <w:numPr>
        <w:numId w:val="2"/>
      </w:numPr>
    </w:pPr>
  </w:style>
  <w:style w:type="paragraph" w:customStyle="1" w:styleId="Listaconvietas0">
    <w:name w:val="Lista con viñetas0"/>
    <w:basedOn w:val="Lista2"/>
    <w:qFormat/>
    <w:pPr>
      <w:numPr>
        <w:numId w:val="7"/>
      </w:numPr>
      <w:spacing w:after="120"/>
      <w:ind w:left="851" w:hanging="284"/>
    </w:pPr>
  </w:style>
  <w:style w:type="paragraph" w:customStyle="1" w:styleId="Listaconvietas00">
    <w:name w:val="Lista con viñetas00"/>
    <w:basedOn w:val="Listaconvietas0"/>
    <w:qFormat/>
    <w:pPr>
      <w:numPr>
        <w:numId w:val="8"/>
      </w:numPr>
      <w:ind w:left="782" w:hanging="289"/>
    </w:pPr>
  </w:style>
  <w:style w:type="paragraph" w:customStyle="1" w:styleId="Estilo1">
    <w:name w:val="Estilo1"/>
    <w:basedOn w:val="Normal"/>
    <w:qFormat/>
    <w:pPr>
      <w:spacing w:after="120"/>
    </w:pPr>
  </w:style>
  <w:style w:type="paragraph" w:styleId="Textonotapie">
    <w:name w:val="footnote text"/>
    <w:basedOn w:val="Normal"/>
    <w:pPr>
      <w:jc w:val="left"/>
    </w:pPr>
  </w:style>
  <w:style w:type="paragraph" w:styleId="TDC1">
    <w:name w:val="toc 1"/>
    <w:basedOn w:val="Normal"/>
    <w:next w:val="Normal"/>
    <w:pPr>
      <w:keepLines/>
      <w:tabs>
        <w:tab w:val="left" w:pos="482"/>
      </w:tabs>
      <w:spacing w:before="120" w:after="120"/>
      <w:ind w:right="45"/>
      <w:jc w:val="left"/>
    </w:pPr>
    <w:rPr>
      <w:b/>
      <w:bCs/>
      <w:iCs/>
      <w:szCs w:val="24"/>
    </w:rPr>
  </w:style>
  <w:style w:type="paragraph" w:styleId="TDC2">
    <w:name w:val="toc 2"/>
    <w:basedOn w:val="Normal"/>
    <w:next w:val="Normal"/>
    <w:pPr>
      <w:tabs>
        <w:tab w:val="left" w:pos="8936"/>
      </w:tabs>
      <w:spacing w:before="120" w:after="120"/>
      <w:ind w:left="238" w:right="44"/>
    </w:pPr>
    <w:rPr>
      <w:bCs/>
    </w:rPr>
  </w:style>
  <w:style w:type="paragraph" w:styleId="TDC3">
    <w:name w:val="toc 3"/>
    <w:basedOn w:val="Normal"/>
    <w:next w:val="Normal"/>
    <w:pPr>
      <w:tabs>
        <w:tab w:val="right" w:pos="9600"/>
      </w:tabs>
      <w:ind w:left="480"/>
      <w:jc w:val="left"/>
    </w:pPr>
    <w:rPr>
      <w:i/>
    </w:rPr>
  </w:style>
  <w:style w:type="paragraph" w:styleId="TDC4">
    <w:name w:val="toc 4"/>
    <w:basedOn w:val="Normal"/>
    <w:next w:val="Normal"/>
    <w:pPr>
      <w:ind w:left="720"/>
      <w:jc w:val="left"/>
    </w:pPr>
  </w:style>
  <w:style w:type="paragraph" w:styleId="TDC5">
    <w:name w:val="toc 5"/>
    <w:basedOn w:val="Normal"/>
    <w:next w:val="Normal"/>
    <w:pPr>
      <w:ind w:left="960"/>
      <w:jc w:val="left"/>
    </w:pPr>
  </w:style>
  <w:style w:type="paragraph" w:styleId="TDC6">
    <w:name w:val="toc 6"/>
    <w:basedOn w:val="Normal"/>
    <w:next w:val="Normal"/>
    <w:pPr>
      <w:ind w:left="1200"/>
      <w:jc w:val="left"/>
    </w:pPr>
  </w:style>
  <w:style w:type="paragraph" w:styleId="TDC7">
    <w:name w:val="toc 7"/>
    <w:basedOn w:val="Normal"/>
    <w:next w:val="Normal"/>
    <w:pPr>
      <w:ind w:left="1440"/>
      <w:jc w:val="left"/>
    </w:pPr>
  </w:style>
  <w:style w:type="paragraph" w:styleId="TDC8">
    <w:name w:val="toc 8"/>
    <w:basedOn w:val="Normal"/>
    <w:next w:val="Normal"/>
    <w:pPr>
      <w:ind w:left="1680"/>
      <w:jc w:val="left"/>
    </w:pPr>
  </w:style>
  <w:style w:type="paragraph" w:styleId="TDC9">
    <w:name w:val="toc 9"/>
    <w:basedOn w:val="Normal"/>
    <w:next w:val="Normal"/>
    <w:pPr>
      <w:ind w:left="1920"/>
      <w:jc w:val="left"/>
    </w:pPr>
  </w:style>
  <w:style w:type="paragraph" w:styleId="Textoindependiente3">
    <w:name w:val="Body Text 3"/>
    <w:basedOn w:val="Normal"/>
    <w:qFormat/>
    <w:pPr>
      <w:widowControl w:val="0"/>
      <w:tabs>
        <w:tab w:val="left" w:pos="-5605"/>
        <w:tab w:val="left" w:pos="-5231"/>
        <w:tab w:val="left" w:pos="-4511"/>
        <w:tab w:val="left" w:pos="-3791"/>
        <w:tab w:val="left" w:pos="-3071"/>
        <w:tab w:val="left" w:pos="-2209"/>
        <w:tab w:val="left" w:pos="-1473"/>
        <w:tab w:val="left" w:pos="-911"/>
        <w:tab w:val="left" w:pos="-191"/>
        <w:tab w:val="left" w:pos="529"/>
        <w:tab w:val="left" w:pos="1249"/>
        <w:tab w:val="left" w:pos="1969"/>
        <w:tab w:val="left" w:pos="2689"/>
        <w:tab w:val="left" w:pos="3409"/>
        <w:tab w:val="left" w:pos="4129"/>
        <w:tab w:val="left" w:pos="4849"/>
        <w:tab w:val="left" w:pos="5551"/>
        <w:tab w:val="left" w:pos="5744"/>
        <w:tab w:val="left" w:pos="6289"/>
        <w:tab w:val="left" w:pos="7009"/>
      </w:tabs>
      <w:jc w:val="left"/>
    </w:pPr>
  </w:style>
  <w:style w:type="paragraph" w:styleId="ndice1">
    <w:name w:val="index 1"/>
    <w:basedOn w:val="Normal"/>
    <w:next w:val="Normal"/>
    <w:qFormat/>
    <w:pPr>
      <w:ind w:left="240" w:hanging="240"/>
    </w:pPr>
  </w:style>
  <w:style w:type="paragraph" w:styleId="ndice2">
    <w:name w:val="index 2"/>
    <w:basedOn w:val="Normal"/>
    <w:next w:val="Normal"/>
    <w:qFormat/>
    <w:pPr>
      <w:ind w:left="480" w:hanging="240"/>
    </w:pPr>
  </w:style>
  <w:style w:type="paragraph" w:styleId="ndice3">
    <w:name w:val="index 3"/>
    <w:basedOn w:val="Normal"/>
    <w:next w:val="Normal"/>
    <w:qFormat/>
    <w:pPr>
      <w:ind w:left="720" w:hanging="240"/>
    </w:pPr>
  </w:style>
  <w:style w:type="paragraph" w:customStyle="1" w:styleId="WW-ndice4">
    <w:name w:val="WW-Índice 4"/>
    <w:basedOn w:val="Normal"/>
    <w:next w:val="Normal"/>
    <w:qFormat/>
    <w:pPr>
      <w:ind w:left="960" w:hanging="240"/>
    </w:pPr>
  </w:style>
  <w:style w:type="paragraph" w:customStyle="1" w:styleId="WW-ndice5">
    <w:name w:val="WW-Índice 5"/>
    <w:basedOn w:val="Normal"/>
    <w:next w:val="Normal"/>
    <w:qFormat/>
    <w:pPr>
      <w:ind w:left="1200" w:hanging="240"/>
    </w:pPr>
  </w:style>
  <w:style w:type="paragraph" w:customStyle="1" w:styleId="WW-ndice6">
    <w:name w:val="WW-Índice 6"/>
    <w:basedOn w:val="Normal"/>
    <w:next w:val="Normal"/>
    <w:qFormat/>
    <w:pPr>
      <w:ind w:left="1440" w:hanging="240"/>
    </w:pPr>
  </w:style>
  <w:style w:type="paragraph" w:customStyle="1" w:styleId="WW-ndice7">
    <w:name w:val="WW-Índice 7"/>
    <w:basedOn w:val="Normal"/>
    <w:next w:val="Normal"/>
    <w:qFormat/>
    <w:pPr>
      <w:ind w:left="1680" w:hanging="240"/>
    </w:pPr>
  </w:style>
  <w:style w:type="paragraph" w:customStyle="1" w:styleId="WW-ndice8">
    <w:name w:val="WW-Índice 8"/>
    <w:basedOn w:val="Normal"/>
    <w:next w:val="Normal"/>
    <w:qFormat/>
    <w:pPr>
      <w:ind w:left="1920" w:hanging="240"/>
    </w:pPr>
  </w:style>
  <w:style w:type="paragraph" w:customStyle="1" w:styleId="WW-ndice9">
    <w:name w:val="WW-Índice 9"/>
    <w:basedOn w:val="Normal"/>
    <w:next w:val="Normal"/>
    <w:qFormat/>
    <w:pPr>
      <w:ind w:left="2160" w:hanging="240"/>
    </w:pPr>
  </w:style>
  <w:style w:type="paragraph" w:styleId="Ttulodendice">
    <w:name w:val="index heading"/>
    <w:basedOn w:val="Normal"/>
    <w:next w:val="ndice1"/>
    <w:qFormat/>
  </w:style>
  <w:style w:type="paragraph" w:customStyle="1" w:styleId="Estilo2">
    <w:name w:val="Estilo2"/>
    <w:basedOn w:val="Estilo1"/>
    <w:qFormat/>
    <w:pPr>
      <w:numPr>
        <w:numId w:val="6"/>
      </w:numPr>
    </w:pPr>
  </w:style>
  <w:style w:type="paragraph" w:customStyle="1" w:styleId="Estilo3">
    <w:name w:val="Estilo3"/>
    <w:basedOn w:val="Estilo2"/>
    <w:qFormat/>
    <w:pPr>
      <w:tabs>
        <w:tab w:val="left" w:pos="1080"/>
      </w:tabs>
      <w:ind w:left="360" w:hanging="360"/>
    </w:pPr>
  </w:style>
  <w:style w:type="paragraph" w:customStyle="1" w:styleId="LV2b">
    <w:name w:val="LV2b"/>
    <w:basedOn w:val="Normal"/>
    <w:qFormat/>
    <w:pPr>
      <w:numPr>
        <w:numId w:val="3"/>
      </w:numPr>
      <w:tabs>
        <w:tab w:val="left" w:pos="3204"/>
      </w:tabs>
      <w:spacing w:before="120" w:after="120"/>
      <w:ind w:left="1068"/>
      <w:jc w:val="left"/>
    </w:pPr>
  </w:style>
  <w:style w:type="paragraph" w:customStyle="1" w:styleId="Epgrafe">
    <w:name w:val="Epígrafe"/>
    <w:basedOn w:val="Normal"/>
    <w:next w:val="Normal"/>
    <w:qFormat/>
    <w:pPr>
      <w:shd w:val="clear" w:color="auto" w:fill="FFFFFF"/>
      <w:spacing w:before="274" w:line="274" w:lineRule="exact"/>
      <w:ind w:right="44"/>
      <w:jc w:val="center"/>
    </w:pPr>
    <w:rPr>
      <w:rFonts w:ascii="Trebuchet MS" w:hAnsi="Trebuchet MS"/>
      <w:b/>
      <w:i/>
      <w:sz w:val="26"/>
      <w:u w:val="single"/>
    </w:rPr>
  </w:style>
  <w:style w:type="paragraph" w:styleId="Puesto">
    <w:name w:val="Title"/>
    <w:basedOn w:val="Normal"/>
    <w:next w:val="Subttulo"/>
    <w:qFormat/>
    <w:pPr>
      <w:jc w:val="center"/>
    </w:pPr>
    <w:rPr>
      <w:sz w:val="96"/>
      <w:szCs w:val="24"/>
    </w:rPr>
  </w:style>
  <w:style w:type="paragraph" w:styleId="Subttulo">
    <w:name w:val="Subtitle"/>
    <w:basedOn w:val="Ttulo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LO-Normal1">
    <w:name w:val="LO-Normal1"/>
    <w:qFormat/>
    <w:pPr>
      <w:widowControl w:val="0"/>
    </w:pPr>
  </w:style>
  <w:style w:type="paragraph" w:customStyle="1" w:styleId="Default">
    <w:name w:val="Default"/>
    <w:qFormat/>
    <w:rPr>
      <w:rFonts w:ascii="Verdana" w:eastAsia="Times New Roman" w:hAnsi="Verdana" w:cs="Verdana"/>
      <w:color w:val="000000"/>
    </w:rPr>
  </w:style>
  <w:style w:type="paragraph" w:customStyle="1" w:styleId="LO-Normal">
    <w:name w:val="LO-Normal"/>
    <w:qFormat/>
    <w:pPr>
      <w:widowControl w:val="0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rebuchet MS" w:hAnsi="Trebuchet MS" w:cs="Trebuchet MS"/>
      <w:b/>
      <w:szCs w:val="24"/>
    </w:rPr>
  </w:style>
  <w:style w:type="paragraph" w:styleId="NormalWeb">
    <w:name w:val="Normal (Web)"/>
    <w:basedOn w:val="Normal"/>
    <w:qFormat/>
    <w:pPr>
      <w:suppressAutoHyphens w:val="0"/>
      <w:spacing w:before="280" w:after="280"/>
      <w:jc w:val="left"/>
    </w:pPr>
    <w:rPr>
      <w:rFonts w:ascii="Times New Roman" w:hAnsi="Times New Roman"/>
      <w:sz w:val="24"/>
      <w:szCs w:val="24"/>
    </w:rPr>
  </w:style>
  <w:style w:type="numbering" w:customStyle="1" w:styleId="NoListWW">
    <w:name w:val="No List (WW)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6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D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</vt:lpstr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ahernandez</dc:creator>
  <dc:description/>
  <cp:lastModifiedBy>Usuario de Windows</cp:lastModifiedBy>
  <cp:revision>2</cp:revision>
  <cp:lastPrinted>2023-12-29T10:09:00Z</cp:lastPrinted>
  <dcterms:created xsi:type="dcterms:W3CDTF">2023-12-29T10:11:00Z</dcterms:created>
  <dcterms:modified xsi:type="dcterms:W3CDTF">2023-12-29T10:11:00Z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